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BD06265" w14:textId="77777777" w:rsidR="009C688A" w:rsidRDefault="009C688A" w:rsidP="00C85EF7">
      <w:pPr>
        <w:pStyle w:val="Default"/>
        <w:spacing w:after="120"/>
        <w:rPr>
          <w:b/>
          <w:bCs/>
          <w:sz w:val="28"/>
          <w:szCs w:val="28"/>
        </w:rPr>
      </w:pPr>
    </w:p>
    <w:p w14:paraId="4EB0ED58" w14:textId="211FCB8B" w:rsidR="0086079B" w:rsidRDefault="0086079B" w:rsidP="00C85EF7">
      <w:pPr>
        <w:pStyle w:val="Default"/>
        <w:spacing w:after="120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Hons Tax Associates llc </w:t>
      </w:r>
    </w:p>
    <w:p w14:paraId="5BBCB0AC" w14:textId="33742CEA" w:rsidR="00AB368F" w:rsidRDefault="00157790" w:rsidP="00131FE7">
      <w:pPr>
        <w:spacing w:after="240"/>
        <w:rPr>
          <w:b/>
          <w:bCs/>
        </w:rPr>
      </w:pPr>
      <w:r>
        <w:rPr>
          <w:b/>
          <w:bCs/>
        </w:rPr>
        <w:t>J</w:t>
      </w:r>
      <w:r w:rsidR="003769D8">
        <w:rPr>
          <w:b/>
          <w:bCs/>
        </w:rPr>
        <w:t xml:space="preserve">uly </w:t>
      </w:r>
      <w:r w:rsidR="0086079B">
        <w:rPr>
          <w:b/>
          <w:bCs/>
        </w:rPr>
        <w:t>202</w:t>
      </w:r>
      <w:r w:rsidR="00416E71">
        <w:rPr>
          <w:b/>
          <w:bCs/>
        </w:rPr>
        <w:t>6</w:t>
      </w:r>
      <w:r w:rsidR="0086079B">
        <w:rPr>
          <w:b/>
          <w:bCs/>
        </w:rPr>
        <w:t xml:space="preserve"> Tax Newsletter</w:t>
      </w:r>
    </w:p>
    <w:p w14:paraId="433F3C0B" w14:textId="55D3E7BE" w:rsidR="00295239" w:rsidRDefault="003769D8" w:rsidP="003769D8">
      <w:pPr>
        <w:autoSpaceDE w:val="0"/>
        <w:autoSpaceDN w:val="0"/>
        <w:adjustRightInd w:val="0"/>
        <w:spacing w:after="0" w:line="240" w:lineRule="auto"/>
        <w:rPr>
          <w:color w:val="000000"/>
        </w:rPr>
      </w:pPr>
      <w:r w:rsidRPr="003769D8">
        <w:rPr>
          <w:color w:val="000000"/>
        </w:rPr>
        <w:t xml:space="preserve">Thank you all who trusted Hons Tax Associates and I to prepare and e-file your </w:t>
      </w:r>
      <w:r w:rsidR="00D111B1">
        <w:rPr>
          <w:color w:val="000000"/>
        </w:rPr>
        <w:t xml:space="preserve">2025 </w:t>
      </w:r>
      <w:r w:rsidRPr="003769D8">
        <w:rPr>
          <w:color w:val="000000"/>
        </w:rPr>
        <w:t>tax return</w:t>
      </w:r>
      <w:r w:rsidR="009C688A">
        <w:rPr>
          <w:color w:val="000000"/>
        </w:rPr>
        <w:t xml:space="preserve">. This newsletter mainly covers the new tax law provisions for 2026 tax year. </w:t>
      </w:r>
    </w:p>
    <w:p w14:paraId="08150C16" w14:textId="42C96547" w:rsidR="003769D8" w:rsidRPr="003769D8" w:rsidRDefault="009C688A" w:rsidP="003769D8">
      <w:pPr>
        <w:autoSpaceDE w:val="0"/>
        <w:autoSpaceDN w:val="0"/>
        <w:adjustRightInd w:val="0"/>
        <w:spacing w:after="0" w:line="240" w:lineRule="auto"/>
        <w:rPr>
          <w:color w:val="000000"/>
        </w:rPr>
      </w:pPr>
      <w:r>
        <w:rPr>
          <w:color w:val="000000"/>
        </w:rPr>
        <w:t xml:space="preserve">If you do not wish to receive my newsletters anymore, simply click on the unsubscribe link below </w:t>
      </w:r>
      <w:r w:rsidR="00295239">
        <w:rPr>
          <w:color w:val="000000"/>
        </w:rPr>
        <w:t>(</w:t>
      </w:r>
      <w:r>
        <w:rPr>
          <w:color w:val="000000"/>
        </w:rPr>
        <w:t>please do not classify it as spam with your email provider</w:t>
      </w:r>
      <w:r w:rsidR="00295239">
        <w:rPr>
          <w:color w:val="000000"/>
        </w:rPr>
        <w:t>)</w:t>
      </w:r>
      <w:r>
        <w:rPr>
          <w:color w:val="000000"/>
        </w:rPr>
        <w:t>.</w:t>
      </w:r>
    </w:p>
    <w:p w14:paraId="03FD6ABC" w14:textId="77777777" w:rsidR="003769D8" w:rsidRDefault="003769D8" w:rsidP="003769D8">
      <w:pPr>
        <w:autoSpaceDE w:val="0"/>
        <w:autoSpaceDN w:val="0"/>
        <w:adjustRightInd w:val="0"/>
        <w:spacing w:after="0" w:line="240" w:lineRule="auto"/>
        <w:rPr>
          <w:color w:val="000000"/>
          <w:sz w:val="24"/>
          <w:szCs w:val="24"/>
        </w:rPr>
      </w:pPr>
    </w:p>
    <w:p w14:paraId="6EF08EEB" w14:textId="64AD0B76" w:rsidR="00E22C90" w:rsidRPr="00E22C90" w:rsidRDefault="00E22C90" w:rsidP="0098372B">
      <w:pPr>
        <w:autoSpaceDE w:val="0"/>
        <w:autoSpaceDN w:val="0"/>
        <w:adjustRightInd w:val="0"/>
        <w:spacing w:after="120" w:line="240" w:lineRule="auto"/>
        <w:rPr>
          <w:color w:val="000000"/>
        </w:rPr>
      </w:pPr>
      <w:r w:rsidRPr="00E22C90">
        <w:rPr>
          <w:b/>
          <w:bCs/>
          <w:color w:val="000000"/>
        </w:rPr>
        <w:t>A few metrics for 2026 tax season</w:t>
      </w:r>
      <w:r w:rsidRPr="00E22C90">
        <w:rPr>
          <w:color w:val="000000"/>
        </w:rPr>
        <w:t xml:space="preserve"> (2025 returns)</w:t>
      </w:r>
    </w:p>
    <w:p w14:paraId="46F40FD7" w14:textId="4C743488" w:rsidR="00E22C90" w:rsidRPr="00E22C90" w:rsidRDefault="00E22C90" w:rsidP="00E22C90">
      <w:pPr>
        <w:autoSpaceDE w:val="0"/>
        <w:autoSpaceDN w:val="0"/>
        <w:adjustRightInd w:val="0"/>
        <w:spacing w:after="0"/>
        <w:rPr>
          <w:color w:val="000000"/>
        </w:rPr>
      </w:pPr>
      <w:r w:rsidRPr="00E22C90">
        <w:rPr>
          <w:color w:val="000000"/>
        </w:rPr>
        <w:t>- near</w:t>
      </w:r>
      <w:r w:rsidR="009B02C8">
        <w:rPr>
          <w:color w:val="000000"/>
        </w:rPr>
        <w:t xml:space="preserve"> 1</w:t>
      </w:r>
      <w:r w:rsidRPr="00E22C90">
        <w:rPr>
          <w:color w:val="000000"/>
        </w:rPr>
        <w:t>46 million tax returns were filed, with near 99 million refunds</w:t>
      </w:r>
      <w:r w:rsidR="0098372B">
        <w:rPr>
          <w:color w:val="000000"/>
        </w:rPr>
        <w:t xml:space="preserve"> (</w:t>
      </w:r>
      <w:r w:rsidR="00D111B1">
        <w:rPr>
          <w:color w:val="000000"/>
        </w:rPr>
        <w:t xml:space="preserve">was </w:t>
      </w:r>
      <w:r w:rsidR="0098372B">
        <w:rPr>
          <w:color w:val="000000"/>
        </w:rPr>
        <w:t>93 million for 2024 returns)</w:t>
      </w:r>
    </w:p>
    <w:p w14:paraId="16252DCD" w14:textId="7551F2B4" w:rsidR="00E22C90" w:rsidRPr="00E22C90" w:rsidRDefault="00E22C90" w:rsidP="00E22C90">
      <w:pPr>
        <w:autoSpaceDE w:val="0"/>
        <w:autoSpaceDN w:val="0"/>
        <w:adjustRightInd w:val="0"/>
        <w:spacing w:after="0"/>
        <w:rPr>
          <w:color w:val="000000"/>
        </w:rPr>
      </w:pPr>
      <w:r w:rsidRPr="00E22C90">
        <w:rPr>
          <w:color w:val="000000"/>
        </w:rPr>
        <w:t xml:space="preserve">- near 97% of the returns were e-filed (about 53% </w:t>
      </w:r>
      <w:r w:rsidR="009B02C8">
        <w:rPr>
          <w:color w:val="000000"/>
        </w:rPr>
        <w:t xml:space="preserve">of these </w:t>
      </w:r>
      <w:r w:rsidRPr="00E22C90">
        <w:rPr>
          <w:color w:val="000000"/>
        </w:rPr>
        <w:t>from tax professionals)</w:t>
      </w:r>
    </w:p>
    <w:p w14:paraId="1169EC7C" w14:textId="50AB93FB" w:rsidR="00E22C90" w:rsidRPr="00E22C90" w:rsidRDefault="00E22C90" w:rsidP="00E22C90">
      <w:pPr>
        <w:autoSpaceDE w:val="0"/>
        <w:autoSpaceDN w:val="0"/>
        <w:adjustRightInd w:val="0"/>
        <w:spacing w:after="0"/>
        <w:rPr>
          <w:color w:val="000000"/>
        </w:rPr>
      </w:pPr>
      <w:r w:rsidRPr="00E22C90">
        <w:rPr>
          <w:color w:val="000000"/>
        </w:rPr>
        <w:t>- average refund was near $3,300, about $400 more than for 2024 returns</w:t>
      </w:r>
    </w:p>
    <w:p w14:paraId="40812CD2" w14:textId="712FDE3F" w:rsidR="00E22C90" w:rsidRPr="00E22C90" w:rsidRDefault="00E22C90" w:rsidP="00E22C90">
      <w:pPr>
        <w:autoSpaceDE w:val="0"/>
        <w:autoSpaceDN w:val="0"/>
        <w:adjustRightInd w:val="0"/>
        <w:spacing w:after="0"/>
        <w:rPr>
          <w:color w:val="000000"/>
        </w:rPr>
      </w:pPr>
      <w:r w:rsidRPr="00E22C90">
        <w:rPr>
          <w:color w:val="000000"/>
        </w:rPr>
        <w:t>- very near 100% of the refunds were direct deposits (vs checks)</w:t>
      </w:r>
    </w:p>
    <w:p w14:paraId="635F0F41" w14:textId="77777777" w:rsidR="00E22C90" w:rsidRPr="003769D8" w:rsidRDefault="00E22C90" w:rsidP="00E22C90">
      <w:pPr>
        <w:autoSpaceDE w:val="0"/>
        <w:autoSpaceDN w:val="0"/>
        <w:adjustRightInd w:val="0"/>
        <w:spacing w:after="0"/>
        <w:rPr>
          <w:color w:val="000000"/>
          <w:sz w:val="24"/>
          <w:szCs w:val="24"/>
        </w:rPr>
      </w:pPr>
    </w:p>
    <w:p w14:paraId="2BF459FB" w14:textId="4B3690FD" w:rsidR="003769D8" w:rsidRPr="003769D8" w:rsidRDefault="003769D8" w:rsidP="0098372B">
      <w:pPr>
        <w:autoSpaceDE w:val="0"/>
        <w:autoSpaceDN w:val="0"/>
        <w:adjustRightInd w:val="0"/>
        <w:spacing w:after="120"/>
        <w:rPr>
          <w:color w:val="000000"/>
        </w:rPr>
      </w:pPr>
      <w:r w:rsidRPr="003769D8">
        <w:rPr>
          <w:b/>
          <w:bCs/>
          <w:color w:val="000000"/>
        </w:rPr>
        <w:t xml:space="preserve">Off tax season </w:t>
      </w:r>
    </w:p>
    <w:p w14:paraId="582CC80D" w14:textId="135B11BA" w:rsidR="003769D8" w:rsidRPr="003769D8" w:rsidRDefault="003769D8" w:rsidP="003769D8">
      <w:pPr>
        <w:autoSpaceDE w:val="0"/>
        <w:autoSpaceDN w:val="0"/>
        <w:adjustRightInd w:val="0"/>
        <w:spacing w:after="0"/>
        <w:rPr>
          <w:color w:val="000000"/>
        </w:rPr>
      </w:pPr>
      <w:r w:rsidRPr="003769D8">
        <w:rPr>
          <w:color w:val="000000"/>
        </w:rPr>
        <w:t xml:space="preserve">I filed extensions for a few of you </w:t>
      </w:r>
      <w:r>
        <w:rPr>
          <w:color w:val="000000"/>
        </w:rPr>
        <w:t>(</w:t>
      </w:r>
      <w:r w:rsidRPr="003769D8">
        <w:rPr>
          <w:color w:val="000000"/>
        </w:rPr>
        <w:t xml:space="preserve">personal returns </w:t>
      </w:r>
      <w:r w:rsidR="00FB362F">
        <w:rPr>
          <w:color w:val="000000"/>
        </w:rPr>
        <w:t xml:space="preserve">extension </w:t>
      </w:r>
      <w:r w:rsidRPr="003769D8">
        <w:rPr>
          <w:color w:val="000000"/>
        </w:rPr>
        <w:t xml:space="preserve">to Oct 15). Would be best not to wait the last minute to prepare and file </w:t>
      </w:r>
      <w:r w:rsidR="0098372B">
        <w:rPr>
          <w:color w:val="000000"/>
        </w:rPr>
        <w:t xml:space="preserve">the returns. </w:t>
      </w:r>
      <w:r>
        <w:rPr>
          <w:color w:val="000000"/>
        </w:rPr>
        <w:t xml:space="preserve"> </w:t>
      </w:r>
    </w:p>
    <w:p w14:paraId="11C3B229" w14:textId="77777777" w:rsidR="003769D8" w:rsidRDefault="003769D8" w:rsidP="003769D8">
      <w:pPr>
        <w:autoSpaceDE w:val="0"/>
        <w:autoSpaceDN w:val="0"/>
        <w:adjustRightInd w:val="0"/>
        <w:spacing w:after="0"/>
        <w:rPr>
          <w:color w:val="000000"/>
        </w:rPr>
      </w:pPr>
    </w:p>
    <w:p w14:paraId="621637C2" w14:textId="4A68181F" w:rsidR="007554BD" w:rsidRDefault="003769D8" w:rsidP="003769D8">
      <w:pPr>
        <w:autoSpaceDE w:val="0"/>
        <w:autoSpaceDN w:val="0"/>
        <w:adjustRightInd w:val="0"/>
        <w:spacing w:after="0"/>
        <w:rPr>
          <w:color w:val="000000"/>
        </w:rPr>
      </w:pPr>
      <w:r>
        <w:rPr>
          <w:color w:val="000000"/>
        </w:rPr>
        <w:t xml:space="preserve">If you have </w:t>
      </w:r>
      <w:r w:rsidR="004D52B4">
        <w:rPr>
          <w:color w:val="000000"/>
        </w:rPr>
        <w:t>a non-recurring</w:t>
      </w:r>
      <w:r>
        <w:rPr>
          <w:color w:val="000000"/>
        </w:rPr>
        <w:t xml:space="preserve"> event in 2026 with likely tax consequences, </w:t>
      </w:r>
      <w:r w:rsidR="000D7473">
        <w:rPr>
          <w:color w:val="000000"/>
        </w:rPr>
        <w:t xml:space="preserve">or other questions, </w:t>
      </w:r>
      <w:r>
        <w:rPr>
          <w:color w:val="000000"/>
        </w:rPr>
        <w:t xml:space="preserve">you are welcome to call me on my cell phone 303-929-8090. There is no charge for a up to </w:t>
      </w:r>
      <w:r w:rsidR="00FB362F">
        <w:rPr>
          <w:color w:val="000000"/>
        </w:rPr>
        <w:t xml:space="preserve">a </w:t>
      </w:r>
      <w:r>
        <w:rPr>
          <w:color w:val="000000"/>
        </w:rPr>
        <w:t xml:space="preserve">20 minutes phone conversation. We can keep it at that, or I can give you some rough tax numbers </w:t>
      </w:r>
      <w:r w:rsidR="004D52B4">
        <w:rPr>
          <w:color w:val="000000"/>
        </w:rPr>
        <w:t xml:space="preserve">when </w:t>
      </w:r>
      <w:r>
        <w:rPr>
          <w:color w:val="000000"/>
        </w:rPr>
        <w:t xml:space="preserve">simple situations, or I can run a tax projection </w:t>
      </w:r>
      <w:r w:rsidR="00890415">
        <w:rPr>
          <w:color w:val="000000"/>
        </w:rPr>
        <w:t xml:space="preserve">using </w:t>
      </w:r>
      <w:r>
        <w:rPr>
          <w:color w:val="000000"/>
        </w:rPr>
        <w:t>my tax software</w:t>
      </w:r>
      <w:r w:rsidR="009C688A">
        <w:rPr>
          <w:color w:val="000000"/>
        </w:rPr>
        <w:t xml:space="preserve"> </w:t>
      </w:r>
      <w:r w:rsidR="00295239">
        <w:rPr>
          <w:color w:val="000000"/>
        </w:rPr>
        <w:t xml:space="preserve">when </w:t>
      </w:r>
      <w:r w:rsidR="009C688A">
        <w:rPr>
          <w:color w:val="000000"/>
        </w:rPr>
        <w:t>more complex situations</w:t>
      </w:r>
      <w:r w:rsidR="0098372B">
        <w:rPr>
          <w:color w:val="000000"/>
        </w:rPr>
        <w:t xml:space="preserve">: </w:t>
      </w:r>
      <w:r w:rsidR="004D52B4">
        <w:rPr>
          <w:color w:val="000000"/>
        </w:rPr>
        <w:t>y</w:t>
      </w:r>
      <w:r>
        <w:rPr>
          <w:color w:val="000000"/>
        </w:rPr>
        <w:t xml:space="preserve">ou drive it. </w:t>
      </w:r>
    </w:p>
    <w:p w14:paraId="7AAC4A4E" w14:textId="406DDBD4" w:rsidR="003769D8" w:rsidRDefault="003769D8" w:rsidP="003769D8">
      <w:pPr>
        <w:autoSpaceDE w:val="0"/>
        <w:autoSpaceDN w:val="0"/>
        <w:adjustRightInd w:val="0"/>
        <w:spacing w:after="0"/>
        <w:rPr>
          <w:color w:val="000000"/>
        </w:rPr>
      </w:pPr>
      <w:r>
        <w:rPr>
          <w:color w:val="000000"/>
        </w:rPr>
        <w:t xml:space="preserve">In tax, </w:t>
      </w:r>
      <w:r w:rsidR="00FB362F">
        <w:rPr>
          <w:color w:val="000000"/>
        </w:rPr>
        <w:t xml:space="preserve">the consequences of </w:t>
      </w:r>
      <w:r>
        <w:rPr>
          <w:color w:val="000000"/>
        </w:rPr>
        <w:t xml:space="preserve">significant added income </w:t>
      </w:r>
      <w:r w:rsidR="007554BD">
        <w:rPr>
          <w:color w:val="000000"/>
        </w:rPr>
        <w:t xml:space="preserve">cannot </w:t>
      </w:r>
      <w:r>
        <w:rPr>
          <w:color w:val="000000"/>
        </w:rPr>
        <w:t xml:space="preserve">usually </w:t>
      </w:r>
      <w:r w:rsidR="007554BD">
        <w:rPr>
          <w:color w:val="000000"/>
        </w:rPr>
        <w:t xml:space="preserve">be </w:t>
      </w:r>
      <w:r w:rsidR="004D52B4">
        <w:rPr>
          <w:color w:val="000000"/>
        </w:rPr>
        <w:t xml:space="preserve">simply </w:t>
      </w:r>
      <w:r>
        <w:rPr>
          <w:color w:val="000000"/>
        </w:rPr>
        <w:t>separate</w:t>
      </w:r>
      <w:r w:rsidR="007554BD">
        <w:rPr>
          <w:color w:val="000000"/>
        </w:rPr>
        <w:t>d</w:t>
      </w:r>
      <w:r>
        <w:rPr>
          <w:color w:val="000000"/>
        </w:rPr>
        <w:t xml:space="preserve"> </w:t>
      </w:r>
      <w:r w:rsidR="0098372B">
        <w:rPr>
          <w:color w:val="000000"/>
        </w:rPr>
        <w:t>and compute</w:t>
      </w:r>
      <w:r w:rsidR="007554BD">
        <w:rPr>
          <w:color w:val="000000"/>
        </w:rPr>
        <w:t>d</w:t>
      </w:r>
      <w:r w:rsidR="0098372B">
        <w:rPr>
          <w:color w:val="000000"/>
        </w:rPr>
        <w:t xml:space="preserve"> </w:t>
      </w:r>
      <w:r w:rsidR="004D52B4">
        <w:rPr>
          <w:color w:val="000000"/>
        </w:rPr>
        <w:t xml:space="preserve">as they </w:t>
      </w:r>
      <w:r w:rsidR="00FB362F">
        <w:rPr>
          <w:color w:val="000000"/>
        </w:rPr>
        <w:t xml:space="preserve">depend </w:t>
      </w:r>
      <w:r>
        <w:rPr>
          <w:color w:val="000000"/>
        </w:rPr>
        <w:t xml:space="preserve">on </w:t>
      </w:r>
      <w:r w:rsidR="009B02C8">
        <w:rPr>
          <w:color w:val="000000"/>
        </w:rPr>
        <w:t xml:space="preserve">the </w:t>
      </w:r>
      <w:r>
        <w:rPr>
          <w:color w:val="000000"/>
        </w:rPr>
        <w:t>other income</w:t>
      </w:r>
      <w:r w:rsidR="0098372B">
        <w:rPr>
          <w:color w:val="000000"/>
        </w:rPr>
        <w:t>,</w:t>
      </w:r>
      <w:r w:rsidR="004D52B4">
        <w:rPr>
          <w:color w:val="000000"/>
        </w:rPr>
        <w:t xml:space="preserve"> </w:t>
      </w:r>
      <w:r w:rsidR="000D7473">
        <w:rPr>
          <w:color w:val="000000"/>
        </w:rPr>
        <w:t xml:space="preserve">additional taxes (like the net investment tax) can apply, </w:t>
      </w:r>
      <w:r>
        <w:rPr>
          <w:color w:val="000000"/>
        </w:rPr>
        <w:t>deductions</w:t>
      </w:r>
      <w:r w:rsidR="0098372B">
        <w:rPr>
          <w:color w:val="000000"/>
        </w:rPr>
        <w:t xml:space="preserve"> </w:t>
      </w:r>
      <w:r>
        <w:rPr>
          <w:color w:val="000000"/>
        </w:rPr>
        <w:t>and credits</w:t>
      </w:r>
      <w:r w:rsidR="0098372B">
        <w:rPr>
          <w:color w:val="000000"/>
        </w:rPr>
        <w:t xml:space="preserve"> </w:t>
      </w:r>
      <w:r w:rsidR="00FA080E">
        <w:rPr>
          <w:color w:val="000000"/>
        </w:rPr>
        <w:t>c</w:t>
      </w:r>
      <w:r w:rsidR="000D7473">
        <w:rPr>
          <w:color w:val="000000"/>
        </w:rPr>
        <w:t xml:space="preserve">ould </w:t>
      </w:r>
      <w:r w:rsidR="00FA080E">
        <w:rPr>
          <w:color w:val="000000"/>
        </w:rPr>
        <w:t xml:space="preserve">be phased out </w:t>
      </w:r>
      <w:r w:rsidR="0098372B">
        <w:rPr>
          <w:color w:val="000000"/>
        </w:rPr>
        <w:t>depending on the income</w:t>
      </w:r>
      <w:r w:rsidR="00295239">
        <w:rPr>
          <w:color w:val="000000"/>
        </w:rPr>
        <w:t>, and they are state tax implications.</w:t>
      </w:r>
    </w:p>
    <w:p w14:paraId="49037AB5" w14:textId="5766EFF7" w:rsidR="003769D8" w:rsidRPr="003769D8" w:rsidRDefault="004D52B4" w:rsidP="003769D8">
      <w:pPr>
        <w:autoSpaceDE w:val="0"/>
        <w:autoSpaceDN w:val="0"/>
        <w:adjustRightInd w:val="0"/>
        <w:spacing w:after="0"/>
        <w:rPr>
          <w:color w:val="000000"/>
        </w:rPr>
      </w:pPr>
      <w:r>
        <w:rPr>
          <w:color w:val="000000"/>
        </w:rPr>
        <w:t xml:space="preserve">Events </w:t>
      </w:r>
      <w:r w:rsidR="00FB362F">
        <w:rPr>
          <w:color w:val="000000"/>
        </w:rPr>
        <w:t xml:space="preserve">could be </w:t>
      </w:r>
      <w:r>
        <w:rPr>
          <w:color w:val="000000"/>
        </w:rPr>
        <w:t xml:space="preserve">the </w:t>
      </w:r>
      <w:r w:rsidR="003769D8" w:rsidRPr="003769D8">
        <w:rPr>
          <w:color w:val="000000"/>
        </w:rPr>
        <w:t xml:space="preserve">sale of </w:t>
      </w:r>
      <w:r>
        <w:rPr>
          <w:color w:val="000000"/>
        </w:rPr>
        <w:t xml:space="preserve">your </w:t>
      </w:r>
      <w:r w:rsidR="003769D8" w:rsidRPr="003769D8">
        <w:rPr>
          <w:color w:val="000000"/>
        </w:rPr>
        <w:t>home or a property</w:t>
      </w:r>
      <w:r>
        <w:rPr>
          <w:color w:val="000000"/>
        </w:rPr>
        <w:t>/rental</w:t>
      </w:r>
      <w:r w:rsidR="003769D8" w:rsidRPr="003769D8">
        <w:rPr>
          <w:color w:val="000000"/>
        </w:rPr>
        <w:t xml:space="preserve">, </w:t>
      </w:r>
      <w:r>
        <w:rPr>
          <w:color w:val="000000"/>
        </w:rPr>
        <w:t xml:space="preserve">large capital gain, large conversions to Roth, </w:t>
      </w:r>
      <w:r w:rsidR="003769D8" w:rsidRPr="003769D8">
        <w:rPr>
          <w:color w:val="000000"/>
        </w:rPr>
        <w:t>changing self-employment situation</w:t>
      </w:r>
      <w:r>
        <w:rPr>
          <w:color w:val="000000"/>
        </w:rPr>
        <w:t>/income</w:t>
      </w:r>
      <w:r w:rsidR="003769D8" w:rsidRPr="003769D8">
        <w:rPr>
          <w:color w:val="000000"/>
        </w:rPr>
        <w:t>,</w:t>
      </w:r>
      <w:r w:rsidR="00FB362F">
        <w:rPr>
          <w:color w:val="000000"/>
        </w:rPr>
        <w:t xml:space="preserve"> moving to another state</w:t>
      </w:r>
      <w:r w:rsidR="009C688A">
        <w:rPr>
          <w:color w:val="000000"/>
        </w:rPr>
        <w:t>;</w:t>
      </w:r>
      <w:r w:rsidR="003769D8" w:rsidRPr="003769D8">
        <w:rPr>
          <w:color w:val="000000"/>
        </w:rPr>
        <w:t xml:space="preserve"> and unique situations</w:t>
      </w:r>
      <w:r w:rsidR="00FB362F">
        <w:rPr>
          <w:color w:val="000000"/>
        </w:rPr>
        <w:t xml:space="preserve"> like </w:t>
      </w:r>
      <w:r w:rsidR="007554BD">
        <w:rPr>
          <w:color w:val="000000"/>
        </w:rPr>
        <w:t>a lawsuit</w:t>
      </w:r>
      <w:r w:rsidR="00FB362F">
        <w:rPr>
          <w:color w:val="000000"/>
        </w:rPr>
        <w:t xml:space="preserve"> settlement, </w:t>
      </w:r>
      <w:r w:rsidR="0098372B">
        <w:rPr>
          <w:color w:val="000000"/>
        </w:rPr>
        <w:t xml:space="preserve">a </w:t>
      </w:r>
      <w:r w:rsidR="00FB362F">
        <w:rPr>
          <w:color w:val="000000"/>
        </w:rPr>
        <w:t>large retirement/severance package</w:t>
      </w:r>
      <w:r w:rsidR="0098372B">
        <w:rPr>
          <w:color w:val="000000"/>
        </w:rPr>
        <w:t xml:space="preserve"> and other </w:t>
      </w:r>
      <w:r w:rsidR="00FA080E">
        <w:rPr>
          <w:color w:val="000000"/>
        </w:rPr>
        <w:t>situations.</w:t>
      </w:r>
      <w:r w:rsidR="003769D8" w:rsidRPr="003769D8">
        <w:rPr>
          <w:color w:val="000000"/>
        </w:rPr>
        <w:t xml:space="preserve"> </w:t>
      </w:r>
    </w:p>
    <w:p w14:paraId="72F102E9" w14:textId="77777777" w:rsidR="00F32D42" w:rsidRDefault="00F32D42" w:rsidP="00683770">
      <w:pPr>
        <w:autoSpaceDE w:val="0"/>
        <w:autoSpaceDN w:val="0"/>
        <w:adjustRightInd w:val="0"/>
        <w:spacing w:after="0"/>
      </w:pPr>
    </w:p>
    <w:p w14:paraId="6DCBC83E" w14:textId="367F34B4" w:rsidR="00FB362F" w:rsidRPr="0098372B" w:rsidRDefault="00FB362F" w:rsidP="00683770">
      <w:pPr>
        <w:autoSpaceDE w:val="0"/>
        <w:autoSpaceDN w:val="0"/>
        <w:adjustRightInd w:val="0"/>
        <w:spacing w:after="0"/>
        <w:rPr>
          <w:b/>
          <w:bCs/>
          <w:sz w:val="24"/>
          <w:szCs w:val="24"/>
        </w:rPr>
      </w:pPr>
      <w:r w:rsidRPr="0098372B">
        <w:rPr>
          <w:b/>
          <w:bCs/>
          <w:sz w:val="24"/>
          <w:szCs w:val="24"/>
        </w:rPr>
        <w:t>202</w:t>
      </w:r>
      <w:r w:rsidR="00D111B1">
        <w:rPr>
          <w:b/>
          <w:bCs/>
          <w:sz w:val="24"/>
          <w:szCs w:val="24"/>
        </w:rPr>
        <w:t>6</w:t>
      </w:r>
      <w:r w:rsidRPr="0098372B">
        <w:rPr>
          <w:b/>
          <w:bCs/>
          <w:sz w:val="24"/>
          <w:szCs w:val="24"/>
        </w:rPr>
        <w:t xml:space="preserve"> taxes</w:t>
      </w:r>
    </w:p>
    <w:p w14:paraId="1EDA72DB" w14:textId="68856205" w:rsidR="00FB362F" w:rsidRDefault="00FB362F" w:rsidP="00683770">
      <w:pPr>
        <w:autoSpaceDE w:val="0"/>
        <w:autoSpaceDN w:val="0"/>
        <w:adjustRightInd w:val="0"/>
        <w:spacing w:after="0"/>
      </w:pPr>
      <w:r>
        <w:t>Below I will summarize (and it is only a summary</w:t>
      </w:r>
      <w:r w:rsidR="00A03ED6">
        <w:t xml:space="preserve"> of the main provisions</w:t>
      </w:r>
      <w:r>
        <w:t xml:space="preserve">, many details </w:t>
      </w:r>
      <w:r w:rsidR="00D84315">
        <w:t xml:space="preserve">and a few provisions </w:t>
      </w:r>
      <w:r w:rsidR="00295239">
        <w:t xml:space="preserve">with little impact for most taxpayers </w:t>
      </w:r>
      <w:r>
        <w:t>are not covered</w:t>
      </w:r>
      <w:r w:rsidR="0098372B">
        <w:t>)</w:t>
      </w:r>
    </w:p>
    <w:p w14:paraId="4B3A1E94" w14:textId="2F5AADEE" w:rsidR="00FB362F" w:rsidRDefault="00FB362F" w:rsidP="00683770">
      <w:pPr>
        <w:autoSpaceDE w:val="0"/>
        <w:autoSpaceDN w:val="0"/>
        <w:adjustRightInd w:val="0"/>
        <w:spacing w:after="0"/>
      </w:pPr>
      <w:r>
        <w:t>- the new tax provisions for 202</w:t>
      </w:r>
      <w:r w:rsidR="0098372B">
        <w:t>6 tax year</w:t>
      </w:r>
    </w:p>
    <w:p w14:paraId="1432DCB4" w14:textId="163132F7" w:rsidR="00FB362F" w:rsidRDefault="00FB362F" w:rsidP="00683770">
      <w:pPr>
        <w:autoSpaceDE w:val="0"/>
        <w:autoSpaceDN w:val="0"/>
        <w:adjustRightInd w:val="0"/>
        <w:spacing w:after="0"/>
      </w:pPr>
      <w:r>
        <w:t>- the tax provisions which started in 202</w:t>
      </w:r>
      <w:r w:rsidR="0098372B">
        <w:t xml:space="preserve">5 tax year </w:t>
      </w:r>
      <w:r w:rsidR="009C688A">
        <w:t xml:space="preserve">(“big beautiful bill”) </w:t>
      </w:r>
      <w:r>
        <w:t>and will continue in 202</w:t>
      </w:r>
      <w:r w:rsidR="0098372B">
        <w:t>6 tax year</w:t>
      </w:r>
    </w:p>
    <w:p w14:paraId="691B40ED" w14:textId="77777777" w:rsidR="00FB362F" w:rsidRDefault="00FB362F" w:rsidP="00683770">
      <w:pPr>
        <w:autoSpaceDE w:val="0"/>
        <w:autoSpaceDN w:val="0"/>
        <w:adjustRightInd w:val="0"/>
        <w:spacing w:after="0"/>
      </w:pPr>
    </w:p>
    <w:p w14:paraId="6A878CE4" w14:textId="3E8347AD" w:rsidR="0098372B" w:rsidRPr="0098372B" w:rsidRDefault="0098372B" w:rsidP="00FC1D50">
      <w:pPr>
        <w:autoSpaceDE w:val="0"/>
        <w:autoSpaceDN w:val="0"/>
        <w:adjustRightInd w:val="0"/>
        <w:spacing w:after="120"/>
        <w:rPr>
          <w:b/>
          <w:bCs/>
        </w:rPr>
      </w:pPr>
      <w:r w:rsidRPr="0098372B">
        <w:rPr>
          <w:b/>
          <w:bCs/>
        </w:rPr>
        <w:t xml:space="preserve">New tax provisions for 2026 tax year </w:t>
      </w:r>
      <w:r w:rsidRPr="0098372B">
        <w:t>(in no particular order)</w:t>
      </w:r>
    </w:p>
    <w:p w14:paraId="2153C985" w14:textId="75EC2EFB" w:rsidR="0098372B" w:rsidRDefault="007F1667" w:rsidP="00683770">
      <w:pPr>
        <w:autoSpaceDE w:val="0"/>
        <w:autoSpaceDN w:val="0"/>
        <w:adjustRightInd w:val="0"/>
        <w:spacing w:after="0"/>
      </w:pPr>
      <w:r>
        <w:t xml:space="preserve">- non itemizers can deduct charitable </w:t>
      </w:r>
      <w:r w:rsidRPr="007F1667">
        <w:rPr>
          <w:u w:val="single"/>
        </w:rPr>
        <w:t>money</w:t>
      </w:r>
      <w:r>
        <w:t xml:space="preserve"> donations </w:t>
      </w:r>
      <w:r w:rsidR="000D7473">
        <w:t xml:space="preserve">to 501(c)(3) non-profits </w:t>
      </w:r>
      <w:r>
        <w:t xml:space="preserve">up to $1,000 ($2,000 married), but itemized donations are </w:t>
      </w:r>
      <w:r w:rsidR="009C688A">
        <w:t xml:space="preserve">now </w:t>
      </w:r>
      <w:r>
        <w:t xml:space="preserve">deductible only above </w:t>
      </w:r>
      <w:r w:rsidR="00267192">
        <w:t xml:space="preserve">a floor of </w:t>
      </w:r>
      <w:r>
        <w:t>0.5% of the adjusted gross income (AGI)</w:t>
      </w:r>
    </w:p>
    <w:p w14:paraId="735A5DFC" w14:textId="77777777" w:rsidR="007F1667" w:rsidRDefault="007F1667" w:rsidP="00683770">
      <w:pPr>
        <w:autoSpaceDE w:val="0"/>
        <w:autoSpaceDN w:val="0"/>
        <w:adjustRightInd w:val="0"/>
        <w:spacing w:after="0"/>
      </w:pPr>
    </w:p>
    <w:p w14:paraId="2EFF9CBF" w14:textId="16F5CB86" w:rsidR="00FC1D50" w:rsidRDefault="007F1667" w:rsidP="00683770">
      <w:pPr>
        <w:autoSpaceDE w:val="0"/>
        <w:autoSpaceDN w:val="0"/>
        <w:adjustRightInd w:val="0"/>
        <w:spacing w:after="0"/>
      </w:pPr>
      <w:r>
        <w:t xml:space="preserve">- gamblers can only deduct 90% of their </w:t>
      </w:r>
      <w:r w:rsidR="00D84315">
        <w:t xml:space="preserve">gambling </w:t>
      </w:r>
      <w:r>
        <w:t>losses</w:t>
      </w:r>
      <w:r w:rsidR="00FC1D50">
        <w:t xml:space="preserve"> (stilled capped to the winnings total)</w:t>
      </w:r>
      <w:r w:rsidR="009C688A">
        <w:t>, used to be 100%</w:t>
      </w:r>
    </w:p>
    <w:p w14:paraId="2E541417" w14:textId="5C42749B" w:rsidR="007F1667" w:rsidRDefault="007F1667" w:rsidP="00683770">
      <w:pPr>
        <w:autoSpaceDE w:val="0"/>
        <w:autoSpaceDN w:val="0"/>
        <w:adjustRightInd w:val="0"/>
        <w:spacing w:after="0"/>
      </w:pPr>
    </w:p>
    <w:p w14:paraId="625DA8C7" w14:textId="4624A79E" w:rsidR="00FC1D50" w:rsidRDefault="00FC1D50" w:rsidP="00683770">
      <w:pPr>
        <w:autoSpaceDE w:val="0"/>
        <w:autoSpaceDN w:val="0"/>
        <w:adjustRightInd w:val="0"/>
        <w:spacing w:after="0"/>
      </w:pPr>
      <w:r>
        <w:t>- energy tax credits for electric cars and home energy efficient improvements are gone</w:t>
      </w:r>
    </w:p>
    <w:p w14:paraId="34A39012" w14:textId="77777777" w:rsidR="00FC1D50" w:rsidRDefault="00FC1D50" w:rsidP="00683770">
      <w:pPr>
        <w:autoSpaceDE w:val="0"/>
        <w:autoSpaceDN w:val="0"/>
        <w:adjustRightInd w:val="0"/>
        <w:spacing w:after="0"/>
      </w:pPr>
    </w:p>
    <w:p w14:paraId="1DC9C3F9" w14:textId="7FE78AAD" w:rsidR="007F1667" w:rsidRDefault="00FC1D50" w:rsidP="00683770">
      <w:pPr>
        <w:autoSpaceDE w:val="0"/>
        <w:autoSpaceDN w:val="0"/>
        <w:adjustRightInd w:val="0"/>
        <w:spacing w:after="0"/>
      </w:pPr>
      <w:r>
        <w:t xml:space="preserve">- 1099-NEC filing threshold rises to $2,000 (was $600 for the longest time). </w:t>
      </w:r>
    </w:p>
    <w:p w14:paraId="155E5CD5" w14:textId="77777777" w:rsidR="00FC1D50" w:rsidRDefault="00FC1D50" w:rsidP="00683770">
      <w:pPr>
        <w:autoSpaceDE w:val="0"/>
        <w:autoSpaceDN w:val="0"/>
        <w:adjustRightInd w:val="0"/>
        <w:spacing w:after="0"/>
      </w:pPr>
    </w:p>
    <w:p w14:paraId="2F188263" w14:textId="20343CF9" w:rsidR="00FC1D50" w:rsidRDefault="00FC1D50" w:rsidP="00683770">
      <w:pPr>
        <w:autoSpaceDE w:val="0"/>
        <w:autoSpaceDN w:val="0"/>
        <w:adjustRightInd w:val="0"/>
        <w:spacing w:after="0"/>
      </w:pPr>
      <w:r>
        <w:t xml:space="preserve">- tax brackets for ordinary income and capital gains increase from 2025, as they do every year, Google it for </w:t>
      </w:r>
      <w:r w:rsidR="009C688A">
        <w:t xml:space="preserve">the exact </w:t>
      </w:r>
      <w:r w:rsidR="00890415">
        <w:t>numbers</w:t>
      </w:r>
      <w:r w:rsidR="009C688A">
        <w:t xml:space="preserve"> if you need</w:t>
      </w:r>
      <w:r w:rsidR="00890415">
        <w:t>.</w:t>
      </w:r>
      <w:r>
        <w:t xml:space="preserve"> So does the standard deduction, now $16,100 singles, $32,200 married</w:t>
      </w:r>
      <w:r w:rsidR="00890415">
        <w:t>*</w:t>
      </w:r>
      <w:r>
        <w:t>, add</w:t>
      </w:r>
      <w:r w:rsidR="00D84315">
        <w:t>ing</w:t>
      </w:r>
      <w:r>
        <w:t xml:space="preserve"> $1,650 for each spouse 65 and older or $2,050 </w:t>
      </w:r>
      <w:r w:rsidR="00FA080E">
        <w:t>if</w:t>
      </w:r>
      <w:r>
        <w:t xml:space="preserve"> single filers. The extra deduction for 65 and older </w:t>
      </w:r>
      <w:r w:rsidR="009A0982">
        <w:t xml:space="preserve">remains </w:t>
      </w:r>
      <w:r>
        <w:t>(see below)</w:t>
      </w:r>
    </w:p>
    <w:p w14:paraId="67FB53A1" w14:textId="77777777" w:rsidR="00FC1D50" w:rsidRDefault="00FC1D50" w:rsidP="00683770">
      <w:pPr>
        <w:autoSpaceDE w:val="0"/>
        <w:autoSpaceDN w:val="0"/>
        <w:adjustRightInd w:val="0"/>
        <w:spacing w:after="0"/>
      </w:pPr>
    </w:p>
    <w:p w14:paraId="59B99C90" w14:textId="63D3409D" w:rsidR="00D33D26" w:rsidRDefault="00D33D26" w:rsidP="00683770">
      <w:pPr>
        <w:autoSpaceDE w:val="0"/>
        <w:autoSpaceDN w:val="0"/>
        <w:adjustRightInd w:val="0"/>
        <w:spacing w:after="0"/>
      </w:pPr>
      <w:r>
        <w:t>- child care credit limit increases to $1,500 one child and $3,000 two or more children (was $1,050 and $2100 in 2025)</w:t>
      </w:r>
    </w:p>
    <w:p w14:paraId="762E4987" w14:textId="77777777" w:rsidR="00D33D26" w:rsidRDefault="00D33D26" w:rsidP="00683770">
      <w:pPr>
        <w:autoSpaceDE w:val="0"/>
        <w:autoSpaceDN w:val="0"/>
        <w:adjustRightInd w:val="0"/>
        <w:spacing w:after="0"/>
      </w:pPr>
    </w:p>
    <w:p w14:paraId="17164D73" w14:textId="6ACAAD92" w:rsidR="00FC1D50" w:rsidRDefault="00FC1D50" w:rsidP="00683770">
      <w:pPr>
        <w:autoSpaceDE w:val="0"/>
        <w:autoSpaceDN w:val="0"/>
        <w:adjustRightInd w:val="0"/>
        <w:spacing w:after="0"/>
      </w:pPr>
      <w:r>
        <w:t xml:space="preserve">- </w:t>
      </w:r>
      <w:r w:rsidR="009C688A">
        <w:t xml:space="preserve">the </w:t>
      </w:r>
      <w:r>
        <w:t xml:space="preserve">401k max </w:t>
      </w:r>
      <w:r w:rsidR="009C688A">
        <w:t xml:space="preserve">contribution (deducted on W2) </w:t>
      </w:r>
      <w:r>
        <w:t>is now $24,500 with two levels of catchup 50 and older (</w:t>
      </w:r>
      <w:r w:rsidR="00FA080E">
        <w:t>G</w:t>
      </w:r>
      <w:r>
        <w:t>oogle for details)</w:t>
      </w:r>
    </w:p>
    <w:p w14:paraId="328F627C" w14:textId="4A5182F6" w:rsidR="00FC1D50" w:rsidRDefault="00FC1D50" w:rsidP="00683770">
      <w:pPr>
        <w:autoSpaceDE w:val="0"/>
        <w:autoSpaceDN w:val="0"/>
        <w:adjustRightInd w:val="0"/>
        <w:spacing w:after="0"/>
      </w:pPr>
      <w:r>
        <w:t xml:space="preserve">Now a </w:t>
      </w:r>
      <w:r w:rsidRPr="00D84315">
        <w:rPr>
          <w:u w:val="single"/>
        </w:rPr>
        <w:t>complication wh</w:t>
      </w:r>
      <w:r w:rsidR="00D84315" w:rsidRPr="00D84315">
        <w:rPr>
          <w:u w:val="single"/>
        </w:rPr>
        <w:t>en</w:t>
      </w:r>
      <w:r w:rsidRPr="00D84315">
        <w:rPr>
          <w:u w:val="single"/>
        </w:rPr>
        <w:t xml:space="preserve"> 50 and older</w:t>
      </w:r>
      <w:r>
        <w:t>: if gross</w:t>
      </w:r>
      <w:r w:rsidR="00D84315">
        <w:t xml:space="preserve"> pay</w:t>
      </w:r>
      <w:r>
        <w:t xml:space="preserve"> is &gt;150k, the extra catch-up</w:t>
      </w:r>
      <w:r w:rsidR="00D84315">
        <w:t xml:space="preserve"> contribution can only be made to a Roth 401k (not to a regular deferred 401k), and so is not deductible</w:t>
      </w:r>
    </w:p>
    <w:p w14:paraId="43DEA1AD" w14:textId="36A3DE62" w:rsidR="00FC1D50" w:rsidRDefault="00FC1D50" w:rsidP="00683770">
      <w:pPr>
        <w:autoSpaceDE w:val="0"/>
        <w:autoSpaceDN w:val="0"/>
        <w:adjustRightInd w:val="0"/>
        <w:spacing w:after="0"/>
      </w:pPr>
      <w:r>
        <w:t>IRA max deducti</w:t>
      </w:r>
      <w:r w:rsidR="00D84315">
        <w:t>ble contribution i</w:t>
      </w:r>
      <w:r>
        <w:t xml:space="preserve">s $7,500, plus $1,100 </w:t>
      </w:r>
      <w:r w:rsidR="00D84315">
        <w:t xml:space="preserve">if </w:t>
      </w:r>
      <w:r>
        <w:t>50 and older</w:t>
      </w:r>
      <w:r w:rsidR="009C688A">
        <w:t xml:space="preserve"> (same as in 2025)</w:t>
      </w:r>
    </w:p>
    <w:p w14:paraId="27422F61" w14:textId="77777777" w:rsidR="00D84315" w:rsidRDefault="00D84315" w:rsidP="00683770">
      <w:pPr>
        <w:autoSpaceDE w:val="0"/>
        <w:autoSpaceDN w:val="0"/>
        <w:adjustRightInd w:val="0"/>
        <w:spacing w:after="0"/>
      </w:pPr>
    </w:p>
    <w:p w14:paraId="4353867A" w14:textId="257EF7BD" w:rsidR="00D84315" w:rsidRDefault="00D84315" w:rsidP="00683770">
      <w:pPr>
        <w:autoSpaceDE w:val="0"/>
        <w:autoSpaceDN w:val="0"/>
        <w:adjustRightInd w:val="0"/>
        <w:spacing w:after="0"/>
      </w:pPr>
      <w:r>
        <w:t xml:space="preserve">- College loans forgiven in 2026 are </w:t>
      </w:r>
      <w:r w:rsidR="00295239">
        <w:t xml:space="preserve">taxable </w:t>
      </w:r>
      <w:r>
        <w:t>income (were exempted before), this unless the person is not solvable (worksheet) or bankruptcy</w:t>
      </w:r>
    </w:p>
    <w:p w14:paraId="124A2517" w14:textId="77777777" w:rsidR="00D84315" w:rsidRDefault="00D84315" w:rsidP="00683770">
      <w:pPr>
        <w:autoSpaceDE w:val="0"/>
        <w:autoSpaceDN w:val="0"/>
        <w:adjustRightInd w:val="0"/>
        <w:spacing w:after="0"/>
      </w:pPr>
    </w:p>
    <w:p w14:paraId="61B865E5" w14:textId="29ADD768" w:rsidR="00D84315" w:rsidRDefault="00D84315" w:rsidP="00683770">
      <w:pPr>
        <w:autoSpaceDE w:val="0"/>
        <w:autoSpaceDN w:val="0"/>
        <w:adjustRightInd w:val="0"/>
        <w:spacing w:after="0"/>
      </w:pPr>
      <w:r>
        <w:t>- teachers can deduct up to $350 for work out of pocket expenses</w:t>
      </w:r>
    </w:p>
    <w:p w14:paraId="2640120A" w14:textId="77777777" w:rsidR="00D84315" w:rsidRDefault="00D84315" w:rsidP="00683770">
      <w:pPr>
        <w:autoSpaceDE w:val="0"/>
        <w:autoSpaceDN w:val="0"/>
        <w:adjustRightInd w:val="0"/>
        <w:spacing w:after="0"/>
      </w:pPr>
    </w:p>
    <w:p w14:paraId="52F87814" w14:textId="43416E9D" w:rsidR="00D84315" w:rsidRDefault="00D84315" w:rsidP="00683770">
      <w:pPr>
        <w:autoSpaceDE w:val="0"/>
        <w:autoSpaceDN w:val="0"/>
        <w:adjustRightInd w:val="0"/>
        <w:spacing w:after="0"/>
      </w:pPr>
      <w:r>
        <w:t xml:space="preserve">- if you kept Obamacare (ACA) </w:t>
      </w:r>
      <w:r w:rsidR="00295239">
        <w:t xml:space="preserve">health </w:t>
      </w:r>
      <w:r>
        <w:t xml:space="preserve">coverage in 2026, expect to have to pay </w:t>
      </w:r>
      <w:r w:rsidR="00FA080E">
        <w:t xml:space="preserve">the </w:t>
      </w:r>
      <w:r>
        <w:t xml:space="preserve">full premium (less what </w:t>
      </w:r>
      <w:r w:rsidR="009C688A">
        <w:t xml:space="preserve">was </w:t>
      </w:r>
      <w:r>
        <w:t xml:space="preserve">already paid monthly) in your tax return if </w:t>
      </w:r>
      <w:r w:rsidR="009C688A">
        <w:t xml:space="preserve">income </w:t>
      </w:r>
      <w:r>
        <w:t>over 400% of federal poverty level and a lower subsidy if under: lawmakers could n</w:t>
      </w:r>
      <w:r w:rsidR="00FA080E">
        <w:t xml:space="preserve">ot </w:t>
      </w:r>
      <w:r>
        <w:t xml:space="preserve">agree on an extension of the “enhanced” </w:t>
      </w:r>
      <w:r w:rsidR="00803308">
        <w:t xml:space="preserve">ACA </w:t>
      </w:r>
      <w:r>
        <w:t>subsidies</w:t>
      </w:r>
    </w:p>
    <w:p w14:paraId="1A1C34D2" w14:textId="77777777" w:rsidR="007F1667" w:rsidRDefault="007F1667" w:rsidP="00683770">
      <w:pPr>
        <w:autoSpaceDE w:val="0"/>
        <w:autoSpaceDN w:val="0"/>
        <w:adjustRightInd w:val="0"/>
        <w:spacing w:after="0"/>
      </w:pPr>
    </w:p>
    <w:p w14:paraId="6962E868" w14:textId="30964853" w:rsidR="003B0F15" w:rsidRDefault="003B0F15" w:rsidP="00683770">
      <w:pPr>
        <w:autoSpaceDE w:val="0"/>
        <w:autoSpaceDN w:val="0"/>
        <w:adjustRightInd w:val="0"/>
        <w:spacing w:after="0"/>
      </w:pPr>
      <w:r>
        <w:t>- if you are not a US citizen and send money abroad in 2026, a 1% excise tax applies</w:t>
      </w:r>
    </w:p>
    <w:p w14:paraId="2A5762D8" w14:textId="77777777" w:rsidR="003B0F15" w:rsidRDefault="003B0F15" w:rsidP="00683770">
      <w:pPr>
        <w:autoSpaceDE w:val="0"/>
        <w:autoSpaceDN w:val="0"/>
        <w:adjustRightInd w:val="0"/>
        <w:spacing w:after="0"/>
      </w:pPr>
    </w:p>
    <w:p w14:paraId="48DC6598" w14:textId="713C4FAC" w:rsidR="001A37B7" w:rsidRDefault="001A37B7" w:rsidP="00683770">
      <w:pPr>
        <w:autoSpaceDE w:val="0"/>
        <w:autoSpaceDN w:val="0"/>
        <w:adjustRightInd w:val="0"/>
        <w:spacing w:after="0"/>
      </w:pPr>
      <w:r>
        <w:t xml:space="preserve">- the </w:t>
      </w:r>
      <w:r w:rsidRPr="00BA14C4">
        <w:t xml:space="preserve">estate and lifetime gift tax exemption </w:t>
      </w:r>
      <w:r>
        <w:t xml:space="preserve">are increased </w:t>
      </w:r>
      <w:r w:rsidRPr="00BA14C4">
        <w:t xml:space="preserve">to an inflation-indexed $15 million for single filers and $30 million </w:t>
      </w:r>
      <w:r>
        <w:t xml:space="preserve">married (still $19,000 maximum gift per </w:t>
      </w:r>
      <w:r w:rsidR="003F73CE">
        <w:t xml:space="preserve">recipient </w:t>
      </w:r>
      <w:r>
        <w:t>per year without filing any form</w:t>
      </w:r>
      <w:r w:rsidR="00295239">
        <w:t>. When</w:t>
      </w:r>
      <w:r w:rsidR="003F73CE">
        <w:t xml:space="preserve"> married it is the number for each </w:t>
      </w:r>
      <w:r w:rsidR="00803308">
        <w:t xml:space="preserve">giving </w:t>
      </w:r>
      <w:r w:rsidR="003F73CE">
        <w:t>spouse</w:t>
      </w:r>
      <w:r>
        <w:t>)</w:t>
      </w:r>
    </w:p>
    <w:p w14:paraId="09E15FD6" w14:textId="77777777" w:rsidR="001A37B7" w:rsidRDefault="001A37B7" w:rsidP="00683770">
      <w:pPr>
        <w:autoSpaceDE w:val="0"/>
        <w:autoSpaceDN w:val="0"/>
        <w:adjustRightInd w:val="0"/>
        <w:spacing w:after="0"/>
      </w:pPr>
    </w:p>
    <w:p w14:paraId="039E8320" w14:textId="66EBE85F" w:rsidR="003B0F15" w:rsidRDefault="003B0F15" w:rsidP="00683770">
      <w:pPr>
        <w:autoSpaceDE w:val="0"/>
        <w:autoSpaceDN w:val="0"/>
        <w:adjustRightInd w:val="0"/>
        <w:spacing w:after="0"/>
      </w:pPr>
      <w:r>
        <w:t xml:space="preserve">- there could still be </w:t>
      </w:r>
      <w:r w:rsidR="001A37B7">
        <w:t xml:space="preserve">a few </w:t>
      </w:r>
      <w:r>
        <w:t xml:space="preserve">other changes for 2026 if </w:t>
      </w:r>
      <w:r w:rsidR="001A37B7">
        <w:t>C</w:t>
      </w:r>
      <w:r>
        <w:t xml:space="preserve">ongress </w:t>
      </w:r>
      <w:r w:rsidR="001A37B7">
        <w:t xml:space="preserve">can </w:t>
      </w:r>
      <w:r>
        <w:t>agree on them</w:t>
      </w:r>
    </w:p>
    <w:p w14:paraId="12CD232C" w14:textId="77777777" w:rsidR="001A37B7" w:rsidRDefault="001A37B7" w:rsidP="00683770">
      <w:pPr>
        <w:autoSpaceDE w:val="0"/>
        <w:autoSpaceDN w:val="0"/>
        <w:adjustRightInd w:val="0"/>
        <w:spacing w:after="0"/>
      </w:pPr>
    </w:p>
    <w:p w14:paraId="1FF98840" w14:textId="77777777" w:rsidR="001A37B7" w:rsidRDefault="001A37B7" w:rsidP="00683770">
      <w:pPr>
        <w:autoSpaceDE w:val="0"/>
        <w:autoSpaceDN w:val="0"/>
        <w:adjustRightInd w:val="0"/>
        <w:spacing w:after="0"/>
      </w:pPr>
    </w:p>
    <w:p w14:paraId="4BC603A8" w14:textId="4E6CBB33" w:rsidR="0098372B" w:rsidRPr="0098372B" w:rsidRDefault="0098372B" w:rsidP="009A0982">
      <w:pPr>
        <w:autoSpaceDE w:val="0"/>
        <w:autoSpaceDN w:val="0"/>
        <w:adjustRightInd w:val="0"/>
        <w:spacing w:after="120"/>
        <w:rPr>
          <w:b/>
          <w:bCs/>
        </w:rPr>
      </w:pPr>
      <w:r w:rsidRPr="0098372B">
        <w:rPr>
          <w:b/>
          <w:bCs/>
        </w:rPr>
        <w:t>2025 new tax provisions continuing for 2026</w:t>
      </w:r>
      <w:r>
        <w:rPr>
          <w:b/>
          <w:bCs/>
        </w:rPr>
        <w:t xml:space="preserve"> </w:t>
      </w:r>
      <w:r w:rsidRPr="0098372B">
        <w:t>(in no particular order)</w:t>
      </w:r>
    </w:p>
    <w:p w14:paraId="15F1F49B" w14:textId="44373FA0" w:rsidR="006E3EBC" w:rsidRDefault="006E3EBC" w:rsidP="006E3EBC">
      <w:pPr>
        <w:autoSpaceDE w:val="0"/>
        <w:autoSpaceDN w:val="0"/>
        <w:adjustRightInd w:val="0"/>
        <w:spacing w:after="120"/>
      </w:pPr>
      <w:r>
        <w:t xml:space="preserve">- </w:t>
      </w:r>
      <w:r w:rsidRPr="006E3EBC">
        <w:t>overtime premium possible deduction</w:t>
      </w:r>
      <w:r w:rsidR="00295239">
        <w:t xml:space="preserve">, </w:t>
      </w:r>
      <w:r w:rsidRPr="006E3EBC">
        <w:t>subject to an income phase-out</w:t>
      </w:r>
      <w:r>
        <w:t xml:space="preserve">, </w:t>
      </w:r>
      <w:r w:rsidR="0098372B">
        <w:t xml:space="preserve">overtime premium paid </w:t>
      </w:r>
      <w:r>
        <w:t>s</w:t>
      </w:r>
      <w:r w:rsidR="0098372B">
        <w:t xml:space="preserve">hould be on the 2026 </w:t>
      </w:r>
      <w:r w:rsidR="009A0982">
        <w:t>W2s</w:t>
      </w:r>
      <w:r w:rsidR="009851D7">
        <w:t>. Income phase-out starts at A</w:t>
      </w:r>
      <w:r w:rsidR="00295239">
        <w:t xml:space="preserve">djusted Gross Income (AGI) </w:t>
      </w:r>
      <w:r w:rsidR="009851D7">
        <w:t>150k single and 300k married</w:t>
      </w:r>
      <w:r w:rsidR="00803308">
        <w:t xml:space="preserve"> with full phase-out at 275k single &amp; 550k married</w:t>
      </w:r>
      <w:r w:rsidR="00295239">
        <w:t>*</w:t>
      </w:r>
    </w:p>
    <w:p w14:paraId="72369543" w14:textId="067A269A" w:rsidR="00890415" w:rsidRPr="00890415" w:rsidRDefault="00890415" w:rsidP="009851D7">
      <w:pPr>
        <w:pStyle w:val="Default"/>
        <w:rPr>
          <w:rFonts w:ascii="Arial" w:hAnsi="Arial" w:cs="Arial"/>
          <w:sz w:val="22"/>
          <w:szCs w:val="22"/>
        </w:rPr>
      </w:pPr>
      <w:r w:rsidRPr="00890415">
        <w:rPr>
          <w:rFonts w:ascii="Arial" w:hAnsi="Arial" w:cs="Arial"/>
          <w:sz w:val="22"/>
          <w:szCs w:val="22"/>
        </w:rPr>
        <w:t xml:space="preserve">- Up to $25,000 of </w:t>
      </w:r>
      <w:r w:rsidRPr="00803308">
        <w:rPr>
          <w:rFonts w:ascii="Arial" w:hAnsi="Arial" w:cs="Arial"/>
          <w:sz w:val="22"/>
          <w:szCs w:val="22"/>
        </w:rPr>
        <w:t>tip income</w:t>
      </w:r>
      <w:r w:rsidRPr="00890415">
        <w:rPr>
          <w:rFonts w:ascii="Arial" w:hAnsi="Arial" w:cs="Arial"/>
          <w:sz w:val="22"/>
          <w:szCs w:val="22"/>
        </w:rPr>
        <w:t xml:space="preserve"> (per return) will not be taxed, income phase-out starting at AGI </w:t>
      </w:r>
      <w:r>
        <w:rPr>
          <w:rFonts w:ascii="Arial" w:hAnsi="Arial" w:cs="Arial"/>
          <w:sz w:val="22"/>
          <w:szCs w:val="22"/>
        </w:rPr>
        <w:t>150k</w:t>
      </w:r>
      <w:r w:rsidRPr="00890415">
        <w:rPr>
          <w:rFonts w:ascii="Arial" w:hAnsi="Arial" w:cs="Arial"/>
          <w:sz w:val="22"/>
          <w:szCs w:val="22"/>
        </w:rPr>
        <w:t xml:space="preserve"> single, </w:t>
      </w:r>
      <w:r>
        <w:rPr>
          <w:rFonts w:ascii="Arial" w:hAnsi="Arial" w:cs="Arial"/>
          <w:sz w:val="22"/>
          <w:szCs w:val="22"/>
        </w:rPr>
        <w:t>300k married</w:t>
      </w:r>
      <w:r w:rsidR="00803308">
        <w:rPr>
          <w:rFonts w:ascii="Arial" w:hAnsi="Arial" w:cs="Arial"/>
          <w:sz w:val="22"/>
          <w:szCs w:val="22"/>
        </w:rPr>
        <w:t xml:space="preserve"> with full phase-out 400k single and 550k married</w:t>
      </w:r>
    </w:p>
    <w:p w14:paraId="67D3405E" w14:textId="77777777" w:rsidR="00890415" w:rsidRDefault="00890415" w:rsidP="009851D7">
      <w:pPr>
        <w:pStyle w:val="Default"/>
        <w:rPr>
          <w:rFonts w:ascii="Arial" w:hAnsi="Arial" w:cs="Arial"/>
          <w:sz w:val="22"/>
          <w:szCs w:val="22"/>
        </w:rPr>
      </w:pPr>
    </w:p>
    <w:p w14:paraId="0278FA5E" w14:textId="06E2C1F3" w:rsidR="00AF6187" w:rsidRPr="009851D7" w:rsidRDefault="009851D7" w:rsidP="009851D7">
      <w:pPr>
        <w:pStyle w:val="Default"/>
        <w:rPr>
          <w:rFonts w:ascii="Arial" w:hAnsi="Arial" w:cs="Arial"/>
          <w:sz w:val="22"/>
          <w:szCs w:val="22"/>
        </w:rPr>
      </w:pPr>
      <w:r w:rsidRPr="009851D7">
        <w:rPr>
          <w:rFonts w:ascii="Arial" w:hAnsi="Arial" w:cs="Arial"/>
          <w:sz w:val="22"/>
          <w:szCs w:val="22"/>
        </w:rPr>
        <w:t>-  added senior deduction of $6,000 per person when 65 and older (whether itemizing or not), but with an income phaseout starting at AGI 75</w:t>
      </w:r>
      <w:r>
        <w:rPr>
          <w:rFonts w:ascii="Arial" w:hAnsi="Arial" w:cs="Arial"/>
          <w:sz w:val="22"/>
          <w:szCs w:val="22"/>
        </w:rPr>
        <w:t xml:space="preserve">k </w:t>
      </w:r>
      <w:r w:rsidRPr="009851D7">
        <w:rPr>
          <w:rFonts w:ascii="Arial" w:hAnsi="Arial" w:cs="Arial"/>
          <w:sz w:val="22"/>
          <w:szCs w:val="22"/>
        </w:rPr>
        <w:t>single &amp; 150</w:t>
      </w:r>
      <w:r>
        <w:rPr>
          <w:rFonts w:ascii="Arial" w:hAnsi="Arial" w:cs="Arial"/>
          <w:sz w:val="22"/>
          <w:szCs w:val="22"/>
        </w:rPr>
        <w:t xml:space="preserve">k </w:t>
      </w:r>
      <w:r w:rsidRPr="009851D7">
        <w:rPr>
          <w:rFonts w:ascii="Arial" w:hAnsi="Arial" w:cs="Arial"/>
          <w:sz w:val="22"/>
          <w:szCs w:val="22"/>
        </w:rPr>
        <w:t>married with full phase-out 175</w:t>
      </w:r>
      <w:r>
        <w:rPr>
          <w:rFonts w:ascii="Arial" w:hAnsi="Arial" w:cs="Arial"/>
          <w:sz w:val="22"/>
          <w:szCs w:val="22"/>
        </w:rPr>
        <w:t xml:space="preserve">k </w:t>
      </w:r>
      <w:r w:rsidRPr="009851D7">
        <w:rPr>
          <w:rFonts w:ascii="Arial" w:hAnsi="Arial" w:cs="Arial"/>
          <w:sz w:val="22"/>
          <w:szCs w:val="22"/>
        </w:rPr>
        <w:t>single &amp; 250</w:t>
      </w:r>
      <w:r>
        <w:rPr>
          <w:rFonts w:ascii="Arial" w:hAnsi="Arial" w:cs="Arial"/>
          <w:sz w:val="22"/>
          <w:szCs w:val="22"/>
        </w:rPr>
        <w:t xml:space="preserve">k </w:t>
      </w:r>
      <w:r w:rsidRPr="009851D7">
        <w:rPr>
          <w:rFonts w:ascii="Arial" w:hAnsi="Arial" w:cs="Arial"/>
          <w:sz w:val="22"/>
          <w:szCs w:val="22"/>
        </w:rPr>
        <w:t>married.</w:t>
      </w:r>
    </w:p>
    <w:p w14:paraId="22EF18A0" w14:textId="77777777" w:rsidR="00AF6187" w:rsidRDefault="00AF6187" w:rsidP="00B57D83">
      <w:pPr>
        <w:pStyle w:val="Default"/>
      </w:pPr>
    </w:p>
    <w:p w14:paraId="3D2ED69B" w14:textId="65C81299" w:rsidR="009851D7" w:rsidRPr="009851D7" w:rsidRDefault="009851D7" w:rsidP="00B57D83">
      <w:pPr>
        <w:pStyle w:val="Default"/>
        <w:rPr>
          <w:rFonts w:ascii="Arial" w:hAnsi="Arial" w:cs="Arial"/>
          <w:sz w:val="22"/>
          <w:szCs w:val="22"/>
        </w:rPr>
      </w:pPr>
      <w:r w:rsidRPr="009851D7">
        <w:rPr>
          <w:rFonts w:ascii="Arial" w:hAnsi="Arial" w:cs="Arial"/>
          <w:sz w:val="22"/>
          <w:szCs w:val="22"/>
        </w:rPr>
        <w:t>- cap on the itemized deductions for state and local taxes (SALT) is increased from $10,000 to $40,</w:t>
      </w:r>
      <w:r w:rsidR="00803308">
        <w:rPr>
          <w:rFonts w:ascii="Arial" w:hAnsi="Arial" w:cs="Arial"/>
          <w:sz w:val="22"/>
          <w:szCs w:val="22"/>
        </w:rPr>
        <w:t>4</w:t>
      </w:r>
      <w:r w:rsidRPr="009851D7">
        <w:rPr>
          <w:rFonts w:ascii="Arial" w:hAnsi="Arial" w:cs="Arial"/>
          <w:sz w:val="22"/>
          <w:szCs w:val="22"/>
        </w:rPr>
        <w:t xml:space="preserve">00 for 2025 (expiring after 2028) with an income phaseout </w:t>
      </w:r>
      <w:r w:rsidR="00803308">
        <w:rPr>
          <w:rFonts w:ascii="Arial" w:hAnsi="Arial" w:cs="Arial"/>
          <w:sz w:val="22"/>
          <w:szCs w:val="22"/>
        </w:rPr>
        <w:t xml:space="preserve">(whether single or married) </w:t>
      </w:r>
      <w:r w:rsidRPr="009851D7">
        <w:rPr>
          <w:rFonts w:ascii="Arial" w:hAnsi="Arial" w:cs="Arial"/>
          <w:sz w:val="22"/>
          <w:szCs w:val="22"/>
        </w:rPr>
        <w:t xml:space="preserve">starting at </w:t>
      </w:r>
      <w:r>
        <w:rPr>
          <w:rFonts w:ascii="Arial" w:hAnsi="Arial" w:cs="Arial"/>
          <w:sz w:val="22"/>
          <w:szCs w:val="22"/>
        </w:rPr>
        <w:t>AGI 50</w:t>
      </w:r>
      <w:r w:rsidR="00803308">
        <w:rPr>
          <w:rFonts w:ascii="Arial" w:hAnsi="Arial" w:cs="Arial"/>
          <w:sz w:val="22"/>
          <w:szCs w:val="22"/>
        </w:rPr>
        <w:t>5</w:t>
      </w:r>
      <w:r>
        <w:rPr>
          <w:rFonts w:ascii="Arial" w:hAnsi="Arial" w:cs="Arial"/>
          <w:sz w:val="22"/>
          <w:szCs w:val="22"/>
        </w:rPr>
        <w:t>k</w:t>
      </w:r>
      <w:r w:rsidR="00803308">
        <w:rPr>
          <w:rFonts w:ascii="Arial" w:hAnsi="Arial" w:cs="Arial"/>
          <w:sz w:val="22"/>
          <w:szCs w:val="22"/>
        </w:rPr>
        <w:t xml:space="preserve"> and full phase-out at 606k (</w:t>
      </w:r>
      <w:r w:rsidR="00295239">
        <w:rPr>
          <w:rFonts w:ascii="Arial" w:hAnsi="Arial" w:cs="Arial"/>
          <w:sz w:val="22"/>
          <w:szCs w:val="22"/>
        </w:rPr>
        <w:t xml:space="preserve">SALT </w:t>
      </w:r>
      <w:r w:rsidR="00803308">
        <w:rPr>
          <w:rFonts w:ascii="Arial" w:hAnsi="Arial" w:cs="Arial"/>
          <w:sz w:val="22"/>
          <w:szCs w:val="22"/>
        </w:rPr>
        <w:t xml:space="preserve">cap going back to $10,000 then) </w:t>
      </w:r>
    </w:p>
    <w:p w14:paraId="2EB152D9" w14:textId="77777777" w:rsidR="009851D7" w:rsidRDefault="009851D7" w:rsidP="00B57D83">
      <w:pPr>
        <w:pStyle w:val="Default"/>
      </w:pPr>
    </w:p>
    <w:p w14:paraId="74794143" w14:textId="490E25EB" w:rsidR="009851D7" w:rsidRPr="009851D7" w:rsidRDefault="009851D7" w:rsidP="00B57D83">
      <w:pPr>
        <w:pStyle w:val="Default"/>
        <w:rPr>
          <w:sz w:val="22"/>
          <w:szCs w:val="22"/>
        </w:rPr>
      </w:pPr>
      <w:r w:rsidRPr="009851D7">
        <w:rPr>
          <w:rFonts w:ascii="Arial" w:hAnsi="Arial" w:cs="Arial"/>
          <w:sz w:val="22"/>
          <w:szCs w:val="22"/>
        </w:rPr>
        <w:lastRenderedPageBreak/>
        <w:t xml:space="preserve">- auto loan interest is now deductible (itemizing or not) for </w:t>
      </w:r>
      <w:r w:rsidR="00295239">
        <w:rPr>
          <w:rFonts w:ascii="Arial" w:hAnsi="Arial" w:cs="Arial"/>
          <w:sz w:val="22"/>
          <w:szCs w:val="22"/>
        </w:rPr>
        <w:t xml:space="preserve">only </w:t>
      </w:r>
      <w:r w:rsidRPr="009851D7">
        <w:rPr>
          <w:rFonts w:ascii="Arial" w:hAnsi="Arial" w:cs="Arial"/>
          <w:sz w:val="22"/>
          <w:szCs w:val="22"/>
          <w:u w:val="single"/>
        </w:rPr>
        <w:t xml:space="preserve">new autos </w:t>
      </w:r>
      <w:r w:rsidRPr="009851D7">
        <w:rPr>
          <w:rFonts w:ascii="Arial" w:hAnsi="Arial" w:cs="Arial"/>
          <w:sz w:val="22"/>
          <w:szCs w:val="22"/>
        </w:rPr>
        <w:t>with final assembly in the US, deduction is limited to $10,000, income phase-out starts at AGI 100</w:t>
      </w:r>
      <w:r w:rsidR="008303C4">
        <w:rPr>
          <w:rFonts w:ascii="Arial" w:hAnsi="Arial" w:cs="Arial"/>
          <w:sz w:val="22"/>
          <w:szCs w:val="22"/>
        </w:rPr>
        <w:t xml:space="preserve">k </w:t>
      </w:r>
      <w:r w:rsidRPr="009851D7">
        <w:rPr>
          <w:rFonts w:ascii="Arial" w:hAnsi="Arial" w:cs="Arial"/>
          <w:sz w:val="22"/>
          <w:szCs w:val="22"/>
        </w:rPr>
        <w:t>single &amp; 200</w:t>
      </w:r>
      <w:r w:rsidR="008303C4">
        <w:rPr>
          <w:rFonts w:ascii="Arial" w:hAnsi="Arial" w:cs="Arial"/>
          <w:sz w:val="22"/>
          <w:szCs w:val="22"/>
        </w:rPr>
        <w:t>k married</w:t>
      </w:r>
      <w:r w:rsidR="00803308">
        <w:rPr>
          <w:rFonts w:ascii="Arial" w:hAnsi="Arial" w:cs="Arial"/>
          <w:sz w:val="22"/>
          <w:szCs w:val="22"/>
        </w:rPr>
        <w:t xml:space="preserve"> with full phase-out at 150k single and 250k married</w:t>
      </w:r>
    </w:p>
    <w:p w14:paraId="0D0709A9" w14:textId="77777777" w:rsidR="009851D7" w:rsidRDefault="009851D7" w:rsidP="00B57D83">
      <w:pPr>
        <w:pStyle w:val="Default"/>
      </w:pPr>
    </w:p>
    <w:p w14:paraId="40D3D2C3" w14:textId="20A2B16A" w:rsidR="009851D7" w:rsidRPr="00295239" w:rsidRDefault="00890415" w:rsidP="00B57D83">
      <w:pPr>
        <w:pStyle w:val="Default"/>
        <w:rPr>
          <w:b/>
          <w:bCs/>
          <w:sz w:val="22"/>
          <w:szCs w:val="22"/>
        </w:rPr>
      </w:pPr>
      <w:r w:rsidRPr="00295239">
        <w:rPr>
          <w:b/>
          <w:bCs/>
          <w:sz w:val="22"/>
          <w:szCs w:val="22"/>
        </w:rPr>
        <w:t xml:space="preserve">* </w:t>
      </w:r>
      <w:r w:rsidR="00267192" w:rsidRPr="00295239">
        <w:rPr>
          <w:b/>
          <w:bCs/>
          <w:sz w:val="22"/>
          <w:szCs w:val="22"/>
        </w:rPr>
        <w:t>I</w:t>
      </w:r>
      <w:r w:rsidRPr="00295239">
        <w:rPr>
          <w:b/>
          <w:bCs/>
          <w:sz w:val="22"/>
          <w:szCs w:val="22"/>
        </w:rPr>
        <w:t xml:space="preserve">n all </w:t>
      </w:r>
      <w:r w:rsidR="00267192" w:rsidRPr="00295239">
        <w:rPr>
          <w:b/>
          <w:bCs/>
          <w:sz w:val="22"/>
          <w:szCs w:val="22"/>
        </w:rPr>
        <w:t xml:space="preserve">the </w:t>
      </w:r>
      <w:r w:rsidRPr="00295239">
        <w:rPr>
          <w:b/>
          <w:bCs/>
          <w:sz w:val="22"/>
          <w:szCs w:val="22"/>
        </w:rPr>
        <w:t xml:space="preserve">above </w:t>
      </w:r>
      <w:r w:rsidR="000F7C4C" w:rsidRPr="00295239">
        <w:rPr>
          <w:b/>
          <w:bCs/>
          <w:sz w:val="22"/>
          <w:szCs w:val="22"/>
        </w:rPr>
        <w:t>“</w:t>
      </w:r>
      <w:r w:rsidRPr="00295239">
        <w:rPr>
          <w:b/>
          <w:bCs/>
          <w:sz w:val="22"/>
          <w:szCs w:val="22"/>
        </w:rPr>
        <w:t>married</w:t>
      </w:r>
      <w:r w:rsidR="000F7C4C" w:rsidRPr="00295239">
        <w:rPr>
          <w:b/>
          <w:bCs/>
          <w:sz w:val="22"/>
          <w:szCs w:val="22"/>
        </w:rPr>
        <w:t>”</w:t>
      </w:r>
      <w:r w:rsidRPr="00295239">
        <w:rPr>
          <w:b/>
          <w:bCs/>
          <w:sz w:val="22"/>
          <w:szCs w:val="22"/>
        </w:rPr>
        <w:t xml:space="preserve"> means “married filing jointly” </w:t>
      </w:r>
      <w:r w:rsidR="00861FCF" w:rsidRPr="00295239">
        <w:rPr>
          <w:b/>
          <w:bCs/>
          <w:sz w:val="22"/>
          <w:szCs w:val="22"/>
        </w:rPr>
        <w:t>W</w:t>
      </w:r>
      <w:r w:rsidRPr="00295239">
        <w:rPr>
          <w:b/>
          <w:bCs/>
          <w:sz w:val="22"/>
          <w:szCs w:val="22"/>
        </w:rPr>
        <w:t xml:space="preserve">hen married filing separately, most of the single filer numbers apply </w:t>
      </w:r>
      <w:r w:rsidR="00861FCF" w:rsidRPr="00295239">
        <w:rPr>
          <w:b/>
          <w:bCs/>
          <w:sz w:val="22"/>
          <w:szCs w:val="22"/>
        </w:rPr>
        <w:t>e</w:t>
      </w:r>
      <w:r w:rsidRPr="00295239">
        <w:rPr>
          <w:b/>
          <w:bCs/>
          <w:sz w:val="22"/>
          <w:szCs w:val="22"/>
        </w:rPr>
        <w:t xml:space="preserve">xcept </w:t>
      </w:r>
      <w:r w:rsidR="00267192" w:rsidRPr="00295239">
        <w:rPr>
          <w:b/>
          <w:bCs/>
          <w:sz w:val="22"/>
          <w:szCs w:val="22"/>
        </w:rPr>
        <w:t xml:space="preserve">for </w:t>
      </w:r>
      <w:r w:rsidRPr="00295239">
        <w:rPr>
          <w:b/>
          <w:bCs/>
          <w:sz w:val="22"/>
          <w:szCs w:val="22"/>
        </w:rPr>
        <w:t xml:space="preserve">a few </w:t>
      </w:r>
      <w:r w:rsidR="00861FCF" w:rsidRPr="00295239">
        <w:rPr>
          <w:b/>
          <w:bCs/>
          <w:sz w:val="22"/>
          <w:szCs w:val="22"/>
        </w:rPr>
        <w:t xml:space="preserve">important aspects </w:t>
      </w:r>
      <w:r w:rsidRPr="00295239">
        <w:rPr>
          <w:b/>
          <w:bCs/>
          <w:sz w:val="22"/>
          <w:szCs w:val="22"/>
        </w:rPr>
        <w:t>the lawmakers wanted to discourage</w:t>
      </w:r>
    </w:p>
    <w:p w14:paraId="6ED6EEDC" w14:textId="5A0A669F" w:rsidR="00861FCF" w:rsidRPr="00295239" w:rsidRDefault="00861FCF" w:rsidP="00B57D83">
      <w:pPr>
        <w:pStyle w:val="Default"/>
        <w:rPr>
          <w:b/>
          <w:bCs/>
          <w:sz w:val="22"/>
          <w:szCs w:val="22"/>
        </w:rPr>
      </w:pPr>
      <w:r w:rsidRPr="00295239">
        <w:rPr>
          <w:b/>
          <w:bCs/>
          <w:sz w:val="22"/>
          <w:szCs w:val="22"/>
        </w:rPr>
        <w:t>(Google “disadvantages of filing married separately” for details, the AI is quite accurate</w:t>
      </w:r>
      <w:r w:rsidR="00267192" w:rsidRPr="00295239">
        <w:rPr>
          <w:b/>
          <w:bCs/>
          <w:sz w:val="22"/>
          <w:szCs w:val="22"/>
        </w:rPr>
        <w:t xml:space="preserve"> for it</w:t>
      </w:r>
      <w:r w:rsidRPr="00295239">
        <w:rPr>
          <w:b/>
          <w:bCs/>
          <w:sz w:val="22"/>
          <w:szCs w:val="22"/>
        </w:rPr>
        <w:t>)</w:t>
      </w:r>
    </w:p>
    <w:p w14:paraId="2C058CF3" w14:textId="77777777" w:rsidR="009851D7" w:rsidRDefault="009851D7" w:rsidP="00B57D83">
      <w:pPr>
        <w:pStyle w:val="Default"/>
      </w:pPr>
    </w:p>
    <w:p w14:paraId="154642C9" w14:textId="77605A3D" w:rsidR="004D52B4" w:rsidRDefault="004D52B4" w:rsidP="004D52B4">
      <w:pPr>
        <w:autoSpaceDE w:val="0"/>
        <w:autoSpaceDN w:val="0"/>
        <w:adjustRightInd w:val="0"/>
        <w:spacing w:after="0"/>
      </w:pPr>
      <w:r>
        <w:t xml:space="preserve">You can find my previous newsletters (downloadable pdfs) on </w:t>
      </w:r>
      <w:hyperlink r:id="rId5" w:history="1">
        <w:r w:rsidRPr="002D0FEE">
          <w:rPr>
            <w:rStyle w:val="Hyperlink"/>
          </w:rPr>
          <w:t>Hons-tax.com</w:t>
        </w:r>
      </w:hyperlink>
      <w:r>
        <w:t xml:space="preserve">  under the Tax Posts tab.</w:t>
      </w:r>
    </w:p>
    <w:p w14:paraId="0ADD62BC" w14:textId="77777777" w:rsidR="00F361AA" w:rsidRDefault="00F361AA" w:rsidP="00C85EF7">
      <w:pPr>
        <w:autoSpaceDE w:val="0"/>
        <w:autoSpaceDN w:val="0"/>
        <w:adjustRightInd w:val="0"/>
        <w:spacing w:after="0"/>
      </w:pPr>
    </w:p>
    <w:p w14:paraId="10ABAD85" w14:textId="293D633C" w:rsidR="00EA727D" w:rsidRDefault="00EA727D" w:rsidP="00C85EF7">
      <w:pPr>
        <w:autoSpaceDE w:val="0"/>
        <w:autoSpaceDN w:val="0"/>
        <w:adjustRightInd w:val="0"/>
        <w:spacing w:after="0"/>
      </w:pPr>
      <w:r>
        <w:t>Thank you</w:t>
      </w:r>
      <w:r w:rsidR="00D522AC">
        <w:t>!</w:t>
      </w:r>
    </w:p>
    <w:p w14:paraId="64C314E4" w14:textId="6B59133C" w:rsidR="00C85EF7" w:rsidRDefault="00EA727D" w:rsidP="001360B9">
      <w:pPr>
        <w:autoSpaceDE w:val="0"/>
        <w:autoSpaceDN w:val="0"/>
        <w:adjustRightInd w:val="0"/>
        <w:spacing w:after="0"/>
      </w:pPr>
      <w:r>
        <w:t>Michael</w:t>
      </w:r>
    </w:p>
    <w:p w14:paraId="072E7DDD" w14:textId="77777777" w:rsidR="00C85EF7" w:rsidRDefault="00C85EF7" w:rsidP="001360B9">
      <w:pPr>
        <w:autoSpaceDE w:val="0"/>
        <w:autoSpaceDN w:val="0"/>
        <w:adjustRightInd w:val="0"/>
        <w:spacing w:after="0"/>
      </w:pPr>
    </w:p>
    <w:p w14:paraId="15770E2D" w14:textId="77777777" w:rsidR="00571DBC" w:rsidRDefault="00571DBC" w:rsidP="001360B9">
      <w:pPr>
        <w:autoSpaceDE w:val="0"/>
        <w:autoSpaceDN w:val="0"/>
        <w:adjustRightInd w:val="0"/>
        <w:spacing w:after="0"/>
      </w:pPr>
    </w:p>
    <w:p w14:paraId="51C36A45" w14:textId="77777777" w:rsidR="00F361AA" w:rsidRPr="00F361AA" w:rsidRDefault="00F361AA" w:rsidP="001360B9">
      <w:pPr>
        <w:autoSpaceDE w:val="0"/>
        <w:autoSpaceDN w:val="0"/>
        <w:adjustRightInd w:val="0"/>
        <w:spacing w:after="0"/>
        <w:rPr>
          <w:sz w:val="18"/>
          <w:szCs w:val="18"/>
        </w:rPr>
      </w:pPr>
    </w:p>
    <w:p w14:paraId="6E5EC209" w14:textId="1294BCAF" w:rsidR="0043547E" w:rsidRPr="0043547E" w:rsidRDefault="0043547E" w:rsidP="001360B9">
      <w:pPr>
        <w:autoSpaceDE w:val="0"/>
        <w:autoSpaceDN w:val="0"/>
        <w:adjustRightInd w:val="0"/>
        <w:spacing w:after="0"/>
        <w:rPr>
          <w:sz w:val="18"/>
          <w:szCs w:val="18"/>
        </w:rPr>
      </w:pPr>
      <w:r w:rsidRPr="0043547E">
        <w:rPr>
          <w:sz w:val="18"/>
          <w:szCs w:val="18"/>
        </w:rPr>
        <w:t>Copyright 202</w:t>
      </w:r>
      <w:r w:rsidR="00AF6187">
        <w:rPr>
          <w:sz w:val="18"/>
          <w:szCs w:val="18"/>
        </w:rPr>
        <w:t>6</w:t>
      </w:r>
      <w:r w:rsidRPr="0043547E">
        <w:rPr>
          <w:sz w:val="18"/>
          <w:szCs w:val="18"/>
        </w:rPr>
        <w:t xml:space="preserve"> Hons Tax Associates. Only for own personal use, not for distribution or commercial use</w:t>
      </w:r>
    </w:p>
    <w:sectPr w:rsidR="0043547E" w:rsidRPr="0043547E" w:rsidSect="00EA727D">
      <w:pgSz w:w="12240" w:h="15840" w:code="1"/>
      <w:pgMar w:top="900" w:right="994" w:bottom="630" w:left="99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altName w:val="Garamond"/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521BB"/>
    <w:rsid w:val="000212D9"/>
    <w:rsid w:val="00036EAF"/>
    <w:rsid w:val="00092FDF"/>
    <w:rsid w:val="000B4E12"/>
    <w:rsid w:val="000C10B9"/>
    <w:rsid w:val="000D7473"/>
    <w:rsid w:val="000F7C4C"/>
    <w:rsid w:val="00122586"/>
    <w:rsid w:val="00131FE7"/>
    <w:rsid w:val="001360B9"/>
    <w:rsid w:val="00157790"/>
    <w:rsid w:val="001A3180"/>
    <w:rsid w:val="001A37B7"/>
    <w:rsid w:val="002406C5"/>
    <w:rsid w:val="002428CE"/>
    <w:rsid w:val="00267192"/>
    <w:rsid w:val="002817FA"/>
    <w:rsid w:val="002875C1"/>
    <w:rsid w:val="00295239"/>
    <w:rsid w:val="002D0FEE"/>
    <w:rsid w:val="003023B1"/>
    <w:rsid w:val="00314B78"/>
    <w:rsid w:val="00321DD7"/>
    <w:rsid w:val="003235DF"/>
    <w:rsid w:val="00324A40"/>
    <w:rsid w:val="00330869"/>
    <w:rsid w:val="0037056D"/>
    <w:rsid w:val="003769D8"/>
    <w:rsid w:val="0039411B"/>
    <w:rsid w:val="003A4E9D"/>
    <w:rsid w:val="003B0F15"/>
    <w:rsid w:val="003B182C"/>
    <w:rsid w:val="003D50A2"/>
    <w:rsid w:val="003D64A1"/>
    <w:rsid w:val="003F73CE"/>
    <w:rsid w:val="004162A5"/>
    <w:rsid w:val="00416E71"/>
    <w:rsid w:val="00433662"/>
    <w:rsid w:val="00433B78"/>
    <w:rsid w:val="0043547E"/>
    <w:rsid w:val="0044685B"/>
    <w:rsid w:val="00474D7F"/>
    <w:rsid w:val="004823B9"/>
    <w:rsid w:val="00487371"/>
    <w:rsid w:val="0049330E"/>
    <w:rsid w:val="004A14DF"/>
    <w:rsid w:val="004C7BF6"/>
    <w:rsid w:val="004D52B4"/>
    <w:rsid w:val="004D57BD"/>
    <w:rsid w:val="004D6141"/>
    <w:rsid w:val="004E3702"/>
    <w:rsid w:val="004E4278"/>
    <w:rsid w:val="004F66F9"/>
    <w:rsid w:val="00517FA9"/>
    <w:rsid w:val="00532380"/>
    <w:rsid w:val="00533C8A"/>
    <w:rsid w:val="00571DBC"/>
    <w:rsid w:val="00585363"/>
    <w:rsid w:val="0059624E"/>
    <w:rsid w:val="00597DD8"/>
    <w:rsid w:val="005C388E"/>
    <w:rsid w:val="005D6C96"/>
    <w:rsid w:val="005D7329"/>
    <w:rsid w:val="00604663"/>
    <w:rsid w:val="00617FE3"/>
    <w:rsid w:val="006241BE"/>
    <w:rsid w:val="00655A12"/>
    <w:rsid w:val="00657322"/>
    <w:rsid w:val="00683770"/>
    <w:rsid w:val="00686780"/>
    <w:rsid w:val="006E3EBC"/>
    <w:rsid w:val="0070793C"/>
    <w:rsid w:val="00742AC9"/>
    <w:rsid w:val="007451CB"/>
    <w:rsid w:val="007554BD"/>
    <w:rsid w:val="00761ACD"/>
    <w:rsid w:val="00784021"/>
    <w:rsid w:val="007B1E58"/>
    <w:rsid w:val="007C1C35"/>
    <w:rsid w:val="007C2193"/>
    <w:rsid w:val="007C6481"/>
    <w:rsid w:val="007D4653"/>
    <w:rsid w:val="007F1667"/>
    <w:rsid w:val="00803308"/>
    <w:rsid w:val="00821FBF"/>
    <w:rsid w:val="00825128"/>
    <w:rsid w:val="008303C4"/>
    <w:rsid w:val="008521BB"/>
    <w:rsid w:val="0086079B"/>
    <w:rsid w:val="00861FCF"/>
    <w:rsid w:val="00890415"/>
    <w:rsid w:val="008A2164"/>
    <w:rsid w:val="008A27DF"/>
    <w:rsid w:val="008B45E3"/>
    <w:rsid w:val="008E0898"/>
    <w:rsid w:val="00914552"/>
    <w:rsid w:val="00915D73"/>
    <w:rsid w:val="00935716"/>
    <w:rsid w:val="00945145"/>
    <w:rsid w:val="0098372B"/>
    <w:rsid w:val="00984402"/>
    <w:rsid w:val="0098445D"/>
    <w:rsid w:val="009851D7"/>
    <w:rsid w:val="009962BD"/>
    <w:rsid w:val="009A0982"/>
    <w:rsid w:val="009B02C8"/>
    <w:rsid w:val="009C688A"/>
    <w:rsid w:val="00A03ED6"/>
    <w:rsid w:val="00A16DCC"/>
    <w:rsid w:val="00A2086B"/>
    <w:rsid w:val="00A22376"/>
    <w:rsid w:val="00A40754"/>
    <w:rsid w:val="00A5345E"/>
    <w:rsid w:val="00A7022C"/>
    <w:rsid w:val="00A96FA7"/>
    <w:rsid w:val="00AB1E55"/>
    <w:rsid w:val="00AB2C67"/>
    <w:rsid w:val="00AB368F"/>
    <w:rsid w:val="00AD7C48"/>
    <w:rsid w:val="00AE391F"/>
    <w:rsid w:val="00AF4BC0"/>
    <w:rsid w:val="00AF6187"/>
    <w:rsid w:val="00B30769"/>
    <w:rsid w:val="00B57D83"/>
    <w:rsid w:val="00B64E45"/>
    <w:rsid w:val="00B6677A"/>
    <w:rsid w:val="00BA7C50"/>
    <w:rsid w:val="00BB58A1"/>
    <w:rsid w:val="00C225F3"/>
    <w:rsid w:val="00C5068A"/>
    <w:rsid w:val="00C722A3"/>
    <w:rsid w:val="00C85EF7"/>
    <w:rsid w:val="00C9568A"/>
    <w:rsid w:val="00CA7C33"/>
    <w:rsid w:val="00CF1B67"/>
    <w:rsid w:val="00D111B1"/>
    <w:rsid w:val="00D33D26"/>
    <w:rsid w:val="00D4051B"/>
    <w:rsid w:val="00D4280D"/>
    <w:rsid w:val="00D522AC"/>
    <w:rsid w:val="00D84315"/>
    <w:rsid w:val="00DE0E33"/>
    <w:rsid w:val="00E13B1E"/>
    <w:rsid w:val="00E17A2B"/>
    <w:rsid w:val="00E22C90"/>
    <w:rsid w:val="00E27B19"/>
    <w:rsid w:val="00EA727D"/>
    <w:rsid w:val="00EA742C"/>
    <w:rsid w:val="00EF4C13"/>
    <w:rsid w:val="00F154A7"/>
    <w:rsid w:val="00F32D42"/>
    <w:rsid w:val="00F361AA"/>
    <w:rsid w:val="00F54D12"/>
    <w:rsid w:val="00F61465"/>
    <w:rsid w:val="00FA080E"/>
    <w:rsid w:val="00FB1DBE"/>
    <w:rsid w:val="00FB362F"/>
    <w:rsid w:val="00FC1D50"/>
    <w:rsid w:val="00FC6E64"/>
    <w:rsid w:val="00FE6C34"/>
    <w:rsid w:val="00FF1C61"/>
    <w:rsid w:val="00FF55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CD8DA10"/>
  <w15:chartTrackingRefBased/>
  <w15:docId w15:val="{CF5AAE13-340D-4905-ABA2-463C4FF12A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Arial" w:eastAsiaTheme="minorHAnsi" w:hAnsi="Arial" w:cs="Arial"/>
        <w:sz w:val="22"/>
        <w:szCs w:val="22"/>
        <w:lang w:val="en-US" w:eastAsia="en-US" w:bidi="ar-SA"/>
      </w:rPr>
    </w:rPrDefault>
    <w:pPrDefault>
      <w:pPr>
        <w:spacing w:after="16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15D73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915D73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915D73"/>
    <w:rPr>
      <w:color w:val="605E5C"/>
      <w:shd w:val="clear" w:color="auto" w:fill="E1DFDD"/>
    </w:rPr>
  </w:style>
  <w:style w:type="paragraph" w:customStyle="1" w:styleId="Default">
    <w:name w:val="Default"/>
    <w:rsid w:val="0086079B"/>
    <w:pPr>
      <w:autoSpaceDE w:val="0"/>
      <w:autoSpaceDN w:val="0"/>
      <w:adjustRightInd w:val="0"/>
      <w:spacing w:after="0" w:line="240" w:lineRule="auto"/>
    </w:pPr>
    <w:rPr>
      <w:rFonts w:ascii="Garamond" w:hAnsi="Garamond" w:cs="Garamond"/>
      <w:color w:val="000000"/>
      <w:sz w:val="24"/>
      <w:szCs w:val="24"/>
    </w:rPr>
  </w:style>
  <w:style w:type="character" w:styleId="FollowedHyperlink">
    <w:name w:val="FollowedHyperlink"/>
    <w:basedOn w:val="DefaultParagraphFont"/>
    <w:uiPriority w:val="99"/>
    <w:semiHidden/>
    <w:unhideWhenUsed/>
    <w:rsid w:val="00487371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hyperlink" Target="https://hons-tax.com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9825263-DC85-48B3-8A5F-D22C1A246EE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180</TotalTime>
  <Pages>3</Pages>
  <Words>954</Words>
  <Characters>5442</Characters>
  <Application>Microsoft Office Word</Application>
  <DocSecurity>0</DocSecurity>
  <Lines>45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Hons Tax</dc:creator>
  <cp:keywords/>
  <dc:description/>
  <cp:lastModifiedBy>Hons Tax</cp:lastModifiedBy>
  <cp:revision>22</cp:revision>
  <dcterms:created xsi:type="dcterms:W3CDTF">2026-07-21T19:37:00Z</dcterms:created>
  <dcterms:modified xsi:type="dcterms:W3CDTF">2026-07-22T17:27:00Z</dcterms:modified>
</cp:coreProperties>
</file>